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禅城区</w:t>
      </w:r>
      <w:r>
        <w:rPr>
          <w:rFonts w:hint="eastAsia"/>
          <w:b/>
          <w:bCs/>
          <w:sz w:val="36"/>
          <w:szCs w:val="44"/>
          <w:lang w:eastAsia="zh-CN"/>
        </w:rPr>
        <w:t>推进</w:t>
      </w:r>
      <w:r>
        <w:rPr>
          <w:rFonts w:hint="eastAsia"/>
          <w:b/>
          <w:bCs/>
          <w:sz w:val="36"/>
          <w:szCs w:val="44"/>
        </w:rPr>
        <w:t>品牌和技术标准</w:t>
      </w:r>
      <w:r>
        <w:rPr>
          <w:rFonts w:hint="eastAsia"/>
          <w:b/>
          <w:bCs/>
          <w:sz w:val="36"/>
          <w:szCs w:val="44"/>
          <w:lang w:eastAsia="zh-CN"/>
        </w:rPr>
        <w:t>战略工作扶持</w:t>
      </w:r>
      <w:r>
        <w:rPr>
          <w:rFonts w:hint="eastAsia"/>
          <w:b/>
          <w:bCs/>
          <w:sz w:val="36"/>
          <w:szCs w:val="44"/>
        </w:rPr>
        <w:t>申报</w:t>
      </w:r>
    </w:p>
    <w:p>
      <w:pPr>
        <w:jc w:val="center"/>
        <w:rPr>
          <w:b/>
          <w:bCs/>
          <w:sz w:val="36"/>
          <w:szCs w:val="44"/>
        </w:rPr>
      </w:pPr>
      <w:r>
        <w:rPr>
          <w:rFonts w:hint="eastAsia"/>
          <w:b/>
          <w:bCs/>
          <w:sz w:val="36"/>
          <w:szCs w:val="44"/>
          <w:lang w:eastAsia="zh-CN"/>
        </w:rPr>
        <w:t>（完善计量检测体系奖励）</w:t>
      </w:r>
      <w:r>
        <w:rPr>
          <w:rFonts w:hint="eastAsia"/>
          <w:b/>
          <w:bCs/>
          <w:sz w:val="36"/>
          <w:szCs w:val="44"/>
        </w:rPr>
        <w:t>办事指南</w:t>
      </w:r>
    </w:p>
    <w:p/>
    <w:p>
      <w:pPr>
        <w:rPr>
          <w:sz w:val="24"/>
        </w:rPr>
      </w:pPr>
      <w:r>
        <w:rPr>
          <w:rFonts w:hint="eastAsia"/>
          <w:b/>
          <w:bCs/>
          <w:sz w:val="24"/>
        </w:rPr>
        <w:t>一、事项名称</w:t>
      </w:r>
    </w:p>
    <w:p>
      <w:pPr>
        <w:ind w:firstLine="420" w:firstLineChars="200"/>
      </w:pPr>
      <w:r>
        <w:rPr>
          <w:rFonts w:hint="eastAsia"/>
        </w:rPr>
        <w:t>禅城区推进品牌和技术标准战略工作扶持申报（完善计量检测体系奖励）</w:t>
      </w:r>
    </w:p>
    <w:p/>
    <w:p>
      <w:pPr>
        <w:numPr>
          <w:ilvl w:val="0"/>
          <w:numId w:val="0"/>
        </w:numPr>
      </w:pPr>
      <w:r>
        <w:rPr>
          <w:rFonts w:hint="eastAsia"/>
          <w:b/>
          <w:bCs/>
          <w:sz w:val="24"/>
          <w:lang w:eastAsia="zh-CN"/>
        </w:rPr>
        <w:t>二、</w:t>
      </w:r>
      <w:r>
        <w:rPr>
          <w:rFonts w:hint="eastAsia"/>
          <w:b/>
          <w:bCs/>
          <w:sz w:val="24"/>
        </w:rPr>
        <w:t>政策依据</w:t>
      </w:r>
    </w:p>
    <w:p>
      <w:pPr>
        <w:ind w:firstLine="420" w:firstLineChars="200"/>
      </w:pPr>
      <w:r>
        <w:rPr>
          <w:rFonts w:hint="eastAsia"/>
        </w:rPr>
        <w:t>《佛山市禅城区人民政府办公室关于印发佛山市禅城区推进品牌和技术标准战略工作扶持奖励办法的通知》（佛禅府办〔2017〕7号）</w:t>
      </w:r>
    </w:p>
    <w:p>
      <w:pPr>
        <w:ind w:firstLine="420" w:firstLineChars="200"/>
      </w:pPr>
    </w:p>
    <w:p>
      <w:pPr>
        <w:numPr>
          <w:ilvl w:val="0"/>
          <w:numId w:val="0"/>
        </w:numPr>
        <w:rPr>
          <w:b/>
          <w:bCs/>
          <w:sz w:val="24"/>
        </w:rPr>
      </w:pPr>
      <w:r>
        <w:rPr>
          <w:rFonts w:hint="eastAsia"/>
          <w:b/>
          <w:bCs/>
          <w:sz w:val="24"/>
          <w:lang w:eastAsia="zh-CN"/>
        </w:rPr>
        <w:t>三、</w:t>
      </w:r>
      <w:r>
        <w:rPr>
          <w:rFonts w:hint="eastAsia"/>
          <w:b/>
          <w:bCs/>
          <w:sz w:val="24"/>
        </w:rPr>
        <w:t>受理条件</w:t>
      </w:r>
    </w:p>
    <w:p>
      <w:pPr>
        <w:ind w:firstLine="420" w:firstLineChars="200"/>
        <w:rPr>
          <w:rFonts w:ascii="宋体" w:hAnsi="宋体" w:cs="宋体"/>
          <w:szCs w:val="21"/>
        </w:rPr>
      </w:pPr>
      <w:r>
        <w:rPr>
          <w:rFonts w:hint="eastAsia" w:ascii="宋体" w:hAnsi="宋体" w:cs="宋体"/>
          <w:szCs w:val="21"/>
          <w:lang w:eastAsia="zh-CN"/>
        </w:rPr>
        <w:t>（一）</w:t>
      </w:r>
      <w:r>
        <w:rPr>
          <w:rFonts w:hint="eastAsia" w:ascii="宋体" w:hAnsi="宋体" w:cs="宋体"/>
          <w:szCs w:val="21"/>
        </w:rPr>
        <w:t>企业获国家计量检测体系认证（ISO10012）的，给予一次性奖励5万元，复评合格的奖励3万元。</w:t>
      </w:r>
    </w:p>
    <w:p>
      <w:pPr>
        <w:ind w:firstLine="420" w:firstLineChars="200"/>
        <w:rPr>
          <w:rFonts w:ascii="宋体" w:hAnsi="宋体" w:cs="宋体"/>
          <w:szCs w:val="21"/>
        </w:rPr>
      </w:pPr>
      <w:r>
        <w:rPr>
          <w:rFonts w:hint="eastAsia" w:ascii="宋体" w:hAnsi="宋体" w:cs="宋体"/>
          <w:szCs w:val="21"/>
          <w:lang w:eastAsia="zh-CN"/>
        </w:rPr>
        <w:t>（二）</w:t>
      </w:r>
      <w:r>
        <w:rPr>
          <w:rFonts w:hint="eastAsia" w:ascii="宋体" w:hAnsi="宋体" w:cs="宋体"/>
          <w:szCs w:val="21"/>
        </w:rPr>
        <w:t>企业新获得二、三级计量保证体系确认的，分别给予一次性奖励3万元、2万元，复评合格的分别奖励2万元、1万元。</w:t>
      </w:r>
    </w:p>
    <w:p>
      <w:pPr>
        <w:ind w:firstLine="420" w:firstLineChars="200"/>
        <w:rPr>
          <w:rFonts w:hint="eastAsia"/>
          <w:b/>
          <w:bCs/>
          <w:sz w:val="24"/>
        </w:rPr>
      </w:pPr>
      <w:r>
        <w:rPr>
          <w:rFonts w:hint="eastAsia" w:ascii="宋体" w:hAnsi="宋体" w:cs="宋体"/>
          <w:szCs w:val="21"/>
          <w:lang w:eastAsia="zh-CN"/>
        </w:rPr>
        <w:t>（三）</w:t>
      </w:r>
      <w:r>
        <w:rPr>
          <w:rFonts w:hint="eastAsia" w:ascii="宋体" w:hAnsi="宋体" w:cs="宋体"/>
          <w:szCs w:val="21"/>
        </w:rPr>
        <w:t>企业通过能源计量考核达到“优秀”等级以上的奖励1万元。</w:t>
      </w:r>
    </w:p>
    <w:p>
      <w:pPr>
        <w:rPr>
          <w:rFonts w:ascii="宋体" w:hAnsi="宋体" w:eastAsia="宋体" w:cs="宋体"/>
          <w:szCs w:val="21"/>
        </w:rPr>
      </w:pPr>
      <w:r>
        <w:rPr>
          <w:rFonts w:hint="eastAsia"/>
          <w:b/>
          <w:bCs/>
          <w:sz w:val="24"/>
        </w:rPr>
        <w:t>四、申请材料</w:t>
      </w:r>
    </w:p>
    <w:p>
      <w:pPr>
        <w:ind w:firstLine="420" w:firstLineChars="200"/>
        <w:rPr>
          <w:rFonts w:ascii="宋体" w:hAnsi="宋体" w:eastAsia="宋体" w:cs="宋体"/>
          <w:szCs w:val="21"/>
        </w:rPr>
      </w:pPr>
      <w:r>
        <w:rPr>
          <w:rFonts w:hint="eastAsia" w:ascii="宋体" w:hAnsi="宋体" w:eastAsia="宋体" w:cs="宋体"/>
          <w:szCs w:val="21"/>
        </w:rPr>
        <w:t>1.《佛山市禅城区推进品牌和技术标准战略扶持奖励申请表》，收原件</w:t>
      </w:r>
      <w:r>
        <w:rPr>
          <w:rFonts w:hint="eastAsia" w:ascii="宋体" w:hAnsi="宋体" w:cs="宋体"/>
          <w:szCs w:val="21"/>
          <w:lang w:val="en-US" w:eastAsia="zh-CN"/>
        </w:rPr>
        <w:t>1</w:t>
      </w:r>
      <w:r>
        <w:rPr>
          <w:rFonts w:hint="eastAsia" w:ascii="宋体" w:hAnsi="宋体" w:eastAsia="宋体" w:cs="宋体"/>
          <w:szCs w:val="21"/>
        </w:rPr>
        <w:t>份，加盖单位公章；</w:t>
      </w:r>
    </w:p>
    <w:p>
      <w:pPr>
        <w:ind w:firstLine="420" w:firstLineChars="200"/>
        <w:rPr>
          <w:rFonts w:hint="eastAsia" w:ascii="宋体" w:hAnsi="宋体" w:cs="宋体"/>
          <w:color w:val="auto"/>
          <w:szCs w:val="21"/>
          <w:lang w:eastAsia="zh-CN"/>
        </w:rPr>
      </w:pPr>
      <w:r>
        <w:rPr>
          <w:rFonts w:hint="eastAsia" w:ascii="宋体" w:hAnsi="宋体" w:eastAsia="宋体" w:cs="宋体"/>
          <w:color w:val="auto"/>
          <w:szCs w:val="21"/>
        </w:rPr>
        <w:t>2.</w:t>
      </w:r>
      <w:r>
        <w:rPr>
          <w:rFonts w:hint="eastAsia" w:ascii="宋体" w:hAnsi="宋体" w:cs="宋体"/>
          <w:color w:val="auto"/>
          <w:szCs w:val="21"/>
          <w:lang w:eastAsia="zh-CN"/>
        </w:rPr>
        <w:t>营业执照</w:t>
      </w:r>
      <w:r>
        <w:rPr>
          <w:rFonts w:hint="eastAsia" w:ascii="宋体" w:hAnsi="宋体" w:eastAsia="宋体" w:cs="宋体"/>
          <w:color w:val="auto"/>
          <w:szCs w:val="21"/>
        </w:rPr>
        <w:t>，收复印件</w:t>
      </w:r>
      <w:r>
        <w:rPr>
          <w:rFonts w:hint="eastAsia" w:ascii="宋体" w:hAnsi="宋体" w:cs="宋体"/>
          <w:color w:val="auto"/>
          <w:szCs w:val="21"/>
          <w:lang w:val="en-US" w:eastAsia="zh-CN"/>
        </w:rPr>
        <w:t>1</w:t>
      </w:r>
      <w:r>
        <w:rPr>
          <w:rFonts w:hint="eastAsia" w:ascii="宋体" w:hAnsi="宋体" w:eastAsia="宋体" w:cs="宋体"/>
          <w:color w:val="auto"/>
          <w:szCs w:val="21"/>
        </w:rPr>
        <w:t>份，加盖单位公章</w:t>
      </w:r>
      <w:r>
        <w:rPr>
          <w:rFonts w:hint="eastAsia" w:ascii="宋体" w:hAnsi="宋体" w:cs="宋体"/>
          <w:color w:val="auto"/>
          <w:szCs w:val="21"/>
          <w:lang w:eastAsia="zh-CN"/>
        </w:rPr>
        <w:t>；</w:t>
      </w:r>
    </w:p>
    <w:p>
      <w:pPr>
        <w:ind w:firstLine="420" w:firstLineChars="200"/>
        <w:rPr>
          <w:rFonts w:ascii="宋体" w:hAnsi="宋体" w:eastAsia="宋体" w:cs="宋体"/>
          <w:color w:val="auto"/>
          <w:szCs w:val="21"/>
        </w:rPr>
      </w:pPr>
      <w:r>
        <w:rPr>
          <w:rFonts w:hint="eastAsia" w:ascii="宋体" w:hAnsi="宋体" w:cs="宋体"/>
          <w:color w:val="auto"/>
          <w:szCs w:val="21"/>
          <w:lang w:val="en-US" w:eastAsia="zh-CN"/>
        </w:rPr>
        <w:t>3.</w:t>
      </w:r>
      <w:r>
        <w:rPr>
          <w:rFonts w:hint="eastAsia" w:ascii="宋体" w:hAnsi="宋体" w:eastAsia="宋体" w:cs="宋体"/>
          <w:color w:val="auto"/>
          <w:szCs w:val="21"/>
        </w:rPr>
        <w:t>法定代表人身份证，收复印件</w:t>
      </w:r>
      <w:r>
        <w:rPr>
          <w:rFonts w:hint="eastAsia" w:ascii="宋体" w:hAnsi="宋体" w:cs="宋体"/>
          <w:color w:val="auto"/>
          <w:szCs w:val="21"/>
          <w:lang w:val="en-US" w:eastAsia="zh-CN"/>
        </w:rPr>
        <w:t>1</w:t>
      </w:r>
      <w:r>
        <w:rPr>
          <w:rFonts w:hint="eastAsia" w:ascii="宋体" w:hAnsi="宋体" w:eastAsia="宋体" w:cs="宋体"/>
          <w:color w:val="auto"/>
          <w:szCs w:val="21"/>
        </w:rPr>
        <w:t>份，加盖单位公章；</w:t>
      </w:r>
    </w:p>
    <w:p>
      <w:pPr>
        <w:ind w:firstLine="420" w:firstLineChars="200"/>
        <w:rPr>
          <w:rFonts w:hint="eastAsia" w:ascii="宋体" w:hAnsi="宋体" w:cs="宋体"/>
          <w:szCs w:val="21"/>
          <w:lang w:eastAsia="zh-CN"/>
        </w:rPr>
      </w:pPr>
      <w:r>
        <w:rPr>
          <w:rFonts w:hint="eastAsia" w:ascii="宋体" w:hAnsi="宋体" w:cs="宋体"/>
          <w:szCs w:val="21"/>
          <w:lang w:val="en-US" w:eastAsia="zh-CN"/>
        </w:rPr>
        <w:t>4</w:t>
      </w:r>
      <w:bookmarkStart w:id="0" w:name="_GoBack"/>
      <w:bookmarkEnd w:id="0"/>
      <w:r>
        <w:rPr>
          <w:rFonts w:hint="eastAsia" w:ascii="宋体" w:hAnsi="宋体" w:eastAsia="宋体" w:cs="宋体"/>
          <w:szCs w:val="21"/>
        </w:rPr>
        <w:t>.获奖项目、认定项目证书等证明材料，</w:t>
      </w:r>
      <w:r>
        <w:rPr>
          <w:rFonts w:hint="eastAsia" w:ascii="宋体" w:hAnsi="宋体" w:cs="宋体"/>
          <w:szCs w:val="21"/>
          <w:lang w:val="en-US" w:eastAsia="zh-CN"/>
        </w:rPr>
        <w:t>查</w:t>
      </w:r>
      <w:r>
        <w:rPr>
          <w:rFonts w:hint="eastAsia" w:ascii="宋体" w:hAnsi="宋体" w:eastAsia="宋体" w:cs="宋体"/>
          <w:szCs w:val="21"/>
        </w:rPr>
        <w:t>验原件</w:t>
      </w:r>
      <w:r>
        <w:rPr>
          <w:rFonts w:hint="eastAsia" w:ascii="宋体" w:hAnsi="宋体" w:cs="宋体"/>
          <w:szCs w:val="21"/>
          <w:lang w:eastAsia="zh-CN"/>
        </w:rPr>
        <w:t>，</w:t>
      </w:r>
      <w:r>
        <w:rPr>
          <w:rFonts w:hint="eastAsia" w:ascii="宋体" w:hAnsi="宋体" w:eastAsia="宋体" w:cs="宋体"/>
          <w:szCs w:val="21"/>
        </w:rPr>
        <w:t>收复印件</w:t>
      </w:r>
      <w:r>
        <w:rPr>
          <w:rFonts w:hint="eastAsia" w:ascii="宋体" w:hAnsi="宋体" w:cs="宋体"/>
          <w:szCs w:val="21"/>
          <w:lang w:val="en-US" w:eastAsia="zh-CN"/>
        </w:rPr>
        <w:t>1</w:t>
      </w:r>
      <w:r>
        <w:rPr>
          <w:rFonts w:hint="eastAsia" w:ascii="宋体" w:hAnsi="宋体" w:eastAsia="宋体" w:cs="宋体"/>
          <w:szCs w:val="21"/>
        </w:rPr>
        <w:t>份</w:t>
      </w:r>
      <w:r>
        <w:rPr>
          <w:rFonts w:hint="eastAsia" w:ascii="宋体" w:hAnsi="宋体" w:cs="宋体"/>
          <w:szCs w:val="21"/>
          <w:lang w:eastAsia="zh-CN"/>
        </w:rPr>
        <w:t>，</w:t>
      </w:r>
      <w:r>
        <w:rPr>
          <w:rFonts w:hint="eastAsia" w:ascii="宋体" w:hAnsi="宋体" w:eastAsia="宋体" w:cs="宋体"/>
          <w:szCs w:val="21"/>
        </w:rPr>
        <w:t>加盖单位公章</w:t>
      </w:r>
      <w:r>
        <w:rPr>
          <w:rFonts w:hint="eastAsia" w:ascii="宋体" w:hAnsi="宋体" w:cs="宋体"/>
          <w:szCs w:val="21"/>
          <w:lang w:eastAsia="zh-CN"/>
        </w:rPr>
        <w:t>；</w:t>
      </w:r>
    </w:p>
    <w:p>
      <w:pPr>
        <w:ind w:firstLine="420" w:firstLineChars="200"/>
        <w:rPr>
          <w:rFonts w:hint="eastAsia" w:ascii="宋体" w:hAnsi="宋体" w:cs="宋体"/>
          <w:szCs w:val="21"/>
          <w:lang w:eastAsia="zh-CN"/>
        </w:rPr>
      </w:pPr>
    </w:p>
    <w:p>
      <w:pPr>
        <w:rPr>
          <w:b/>
          <w:bCs/>
          <w:sz w:val="24"/>
        </w:rPr>
      </w:pPr>
      <w:r>
        <w:rPr>
          <w:rFonts w:hint="eastAsia"/>
          <w:b/>
          <w:bCs/>
          <w:sz w:val="24"/>
        </w:rPr>
        <w:t>五、办理程序</w:t>
      </w:r>
    </w:p>
    <w:p>
      <w:pPr>
        <w:ind w:firstLine="420" w:firstLineChars="200"/>
        <w:rPr>
          <w:rFonts w:ascii="宋体" w:hAnsi="宋体" w:eastAsia="宋体" w:cs="宋体"/>
          <w:szCs w:val="21"/>
        </w:rPr>
      </w:pPr>
      <w:r>
        <w:rPr>
          <w:rFonts w:hint="eastAsia" w:ascii="宋体" w:hAnsi="宋体" w:eastAsia="宋体" w:cs="宋体"/>
          <w:szCs w:val="21"/>
        </w:rPr>
        <w:t>（一）</w:t>
      </w:r>
      <w:r>
        <w:rPr>
          <w:rFonts w:hint="eastAsia" w:ascii="宋体" w:hAnsi="宋体" w:cs="宋体"/>
          <w:szCs w:val="21"/>
        </w:rPr>
        <w:t>网上提交：</w:t>
      </w:r>
      <w:r>
        <w:rPr>
          <w:rFonts w:ascii="宋体" w:hAnsi="宋体" w:cs="宋体"/>
          <w:szCs w:val="21"/>
        </w:rPr>
        <w:t>登录佛山市政府扶持企业资金综合服务平台禅城分厅 （http://fsfczj.foshan.gov.cn）</w:t>
      </w:r>
      <w:r>
        <w:rPr>
          <w:rFonts w:hint="eastAsia" w:ascii="宋体" w:hAnsi="宋体" w:cs="宋体"/>
          <w:szCs w:val="21"/>
        </w:rPr>
        <w:t>，选择办理事项，填报并提交资料</w:t>
      </w:r>
      <w:r>
        <w:rPr>
          <w:rFonts w:hint="eastAsia"/>
        </w:rPr>
        <w:t>。</w:t>
      </w:r>
    </w:p>
    <w:p>
      <w:pPr>
        <w:ind w:firstLine="420" w:firstLineChars="200"/>
        <w:rPr>
          <w:rFonts w:ascii="宋体" w:hAnsi="宋体" w:cs="宋体"/>
          <w:szCs w:val="21"/>
        </w:rPr>
      </w:pPr>
      <w:r>
        <w:rPr>
          <w:rFonts w:hint="eastAsia" w:ascii="宋体" w:hAnsi="宋体" w:eastAsia="宋体" w:cs="宋体"/>
          <w:szCs w:val="21"/>
        </w:rPr>
        <w:t>（二）预审：</w:t>
      </w:r>
      <w:r>
        <w:rPr>
          <w:rFonts w:hint="eastAsia" w:ascii="宋体" w:hAnsi="宋体" w:cs="宋体"/>
          <w:szCs w:val="21"/>
        </w:rPr>
        <w:t>区市场监督管理局</w:t>
      </w:r>
      <w:r>
        <w:rPr>
          <w:rFonts w:hint="eastAsia" w:ascii="宋体" w:hAnsi="宋体" w:cs="宋体"/>
          <w:szCs w:val="21"/>
          <w:lang w:eastAsia="zh-CN"/>
        </w:rPr>
        <w:t>在</w:t>
      </w:r>
      <w:r>
        <w:rPr>
          <w:rFonts w:hint="eastAsia" w:ascii="宋体" w:hAnsi="宋体" w:cs="宋体"/>
          <w:szCs w:val="21"/>
        </w:rPr>
        <w:t>2个工作日</w:t>
      </w:r>
      <w:r>
        <w:rPr>
          <w:rFonts w:hint="eastAsia" w:ascii="宋体" w:hAnsi="宋体" w:cs="宋体"/>
          <w:szCs w:val="21"/>
          <w:lang w:eastAsia="zh-CN"/>
        </w:rPr>
        <w:t>内</w:t>
      </w:r>
      <w:r>
        <w:rPr>
          <w:rFonts w:hint="eastAsia" w:ascii="宋体" w:hAnsi="宋体" w:cs="宋体"/>
          <w:szCs w:val="21"/>
        </w:rPr>
        <w:t>对申请人是否符合资格、申请材料是否齐全规范、申请表单填报是否完整准确等进行预审，预审不通过的，一次性告知将信息反馈给申请人。属于申请材料不齐全、申请表单填报不完整的，申请人需于3个工作日内补正重新提交申请，逾期视为放弃办理。预审通过的，系统短信通知申请人在5个工作日内携带相关纸质材料到大厅办理事项，逾期视为放弃办理。</w:t>
      </w:r>
    </w:p>
    <w:p>
      <w:pPr>
        <w:ind w:firstLine="420" w:firstLineChars="200"/>
        <w:rPr>
          <w:rFonts w:hint="eastAsia" w:ascii="宋体" w:hAnsi="宋体" w:cs="宋体"/>
          <w:szCs w:val="21"/>
        </w:rPr>
      </w:pPr>
      <w:r>
        <w:rPr>
          <w:rFonts w:hint="eastAsia" w:ascii="宋体" w:hAnsi="宋体" w:cs="宋体"/>
          <w:szCs w:val="21"/>
        </w:rPr>
        <w:t>（三）</w:t>
      </w:r>
      <w:r>
        <w:rPr>
          <w:rFonts w:hint="eastAsia" w:ascii="宋体" w:hAnsi="宋体" w:eastAsia="宋体" w:cs="宋体"/>
          <w:szCs w:val="21"/>
        </w:rPr>
        <w:t>受理：</w:t>
      </w:r>
      <w:r>
        <w:rPr>
          <w:rFonts w:ascii="宋体" w:hAnsi="宋体" w:eastAsia="宋体" w:cs="宋体"/>
        </w:rPr>
        <w:t>申请人</w:t>
      </w:r>
      <w:r>
        <w:rPr>
          <w:rFonts w:hint="eastAsia" w:ascii="宋体" w:hAnsi="宋体" w:cs="宋体"/>
        </w:rPr>
        <w:t>前往禅城区行政服务中心（智慧新城大厅）提交申请材料，</w:t>
      </w:r>
      <w:r>
        <w:rPr>
          <w:rFonts w:ascii="宋体" w:hAnsi="宋体" w:eastAsia="宋体" w:cs="宋体"/>
        </w:rPr>
        <w:t>窗口人员核验，符合</w:t>
      </w:r>
      <w:r>
        <w:rPr>
          <w:rFonts w:hint="eastAsia" w:ascii="宋体" w:hAnsi="宋体" w:cs="宋体"/>
        </w:rPr>
        <w:t>受理条件的，</w:t>
      </w:r>
      <w:r>
        <w:rPr>
          <w:rFonts w:ascii="宋体" w:hAnsi="宋体" w:eastAsia="宋体" w:cs="宋体"/>
        </w:rPr>
        <w:t>当场出具《收件回执》。不符合受理条件的，当场告知材料补正</w:t>
      </w:r>
      <w:r>
        <w:rPr>
          <w:rFonts w:hint="eastAsia" w:ascii="宋体" w:hAnsi="宋体" w:cs="宋体"/>
          <w:szCs w:val="21"/>
        </w:rPr>
        <w:t>要求，或告知不予受理的原因。</w:t>
      </w:r>
    </w:p>
    <w:p>
      <w:pPr>
        <w:ind w:firstLine="420" w:firstLineChars="200"/>
        <w:rPr>
          <w:rFonts w:hint="eastAsia" w:ascii="宋体" w:hAnsi="宋体" w:cs="宋体"/>
          <w:szCs w:val="21"/>
        </w:rPr>
      </w:pPr>
      <w:r>
        <w:rPr>
          <w:rFonts w:hint="eastAsia" w:ascii="宋体" w:hAnsi="宋体" w:cs="宋体"/>
          <w:szCs w:val="21"/>
        </w:rPr>
        <w:t>（四）审核（</w:t>
      </w:r>
      <w:r>
        <w:rPr>
          <w:rFonts w:hint="eastAsia" w:ascii="宋体" w:hAnsi="宋体" w:cs="宋体"/>
          <w:szCs w:val="21"/>
          <w:lang w:val="en-US" w:eastAsia="zh-CN"/>
        </w:rPr>
        <w:t>5</w:t>
      </w:r>
      <w:r>
        <w:rPr>
          <w:rFonts w:hint="eastAsia" w:ascii="宋体" w:hAnsi="宋体" w:cs="宋体"/>
          <w:szCs w:val="21"/>
        </w:rPr>
        <w:t>个工作日）：区市场监督管理局对申请</w:t>
      </w:r>
      <w:r>
        <w:rPr>
          <w:rFonts w:hint="eastAsia" w:ascii="宋体" w:hAnsi="宋体" w:cs="宋体"/>
          <w:szCs w:val="21"/>
          <w:lang w:eastAsia="zh-CN"/>
        </w:rPr>
        <w:t>材料</w:t>
      </w:r>
      <w:r>
        <w:rPr>
          <w:rFonts w:hint="eastAsia" w:ascii="宋体" w:hAnsi="宋体" w:cs="宋体"/>
          <w:szCs w:val="21"/>
        </w:rPr>
        <w:t>进行审核。</w:t>
      </w:r>
    </w:p>
    <w:p>
      <w:pPr>
        <w:ind w:firstLine="420" w:firstLineChars="200"/>
        <w:rPr>
          <w:rFonts w:hint="eastAsia" w:ascii="宋体" w:hAnsi="宋体" w:cs="宋体"/>
          <w:szCs w:val="21"/>
        </w:rPr>
      </w:pPr>
      <w:r>
        <w:rPr>
          <w:rFonts w:hint="eastAsia" w:ascii="宋体" w:hAnsi="宋体" w:cs="宋体"/>
          <w:szCs w:val="21"/>
        </w:rPr>
        <w:t>（五）公示（7个工作日）：区市场监督管理局在佛山市政府扶持企业资金综合服务平台上向社会公示评审结果。</w:t>
      </w:r>
    </w:p>
    <w:p>
      <w:pPr>
        <w:ind w:firstLine="420" w:firstLineChars="200"/>
        <w:rPr>
          <w:rFonts w:hint="eastAsia" w:ascii="宋体" w:hAnsi="宋体" w:cs="宋体"/>
          <w:szCs w:val="21"/>
        </w:rPr>
      </w:pPr>
      <w:r>
        <w:rPr>
          <w:rFonts w:hint="eastAsia" w:ascii="宋体" w:hAnsi="宋体" w:cs="宋体"/>
          <w:szCs w:val="21"/>
        </w:rPr>
        <w:t>（六）终审（5个工作日）：区市场监督管理局对申请</w:t>
      </w:r>
      <w:r>
        <w:rPr>
          <w:rFonts w:hint="eastAsia" w:ascii="宋体" w:hAnsi="宋体" w:cs="宋体"/>
          <w:szCs w:val="21"/>
          <w:lang w:eastAsia="zh-CN"/>
        </w:rPr>
        <w:t>材料</w:t>
      </w:r>
      <w:r>
        <w:rPr>
          <w:rFonts w:hint="eastAsia" w:ascii="宋体" w:hAnsi="宋体" w:cs="宋体"/>
          <w:szCs w:val="21"/>
        </w:rPr>
        <w:t>进行</w:t>
      </w:r>
      <w:r>
        <w:rPr>
          <w:rFonts w:hint="eastAsia" w:ascii="宋体" w:hAnsi="宋体" w:cs="宋体"/>
          <w:szCs w:val="21"/>
          <w:lang w:eastAsia="zh-CN"/>
        </w:rPr>
        <w:t>终审</w:t>
      </w:r>
      <w:r>
        <w:rPr>
          <w:rFonts w:hint="eastAsia" w:ascii="宋体" w:hAnsi="宋体" w:cs="宋体"/>
          <w:szCs w:val="21"/>
        </w:rPr>
        <w:t>。</w:t>
      </w:r>
    </w:p>
    <w:p>
      <w:pPr>
        <w:ind w:firstLine="420" w:firstLineChars="200"/>
        <w:rPr>
          <w:rFonts w:hint="eastAsia" w:ascii="宋体" w:hAnsi="宋体" w:cs="宋体"/>
          <w:szCs w:val="21"/>
        </w:rPr>
      </w:pPr>
      <w:r>
        <w:rPr>
          <w:rFonts w:hint="eastAsia" w:ascii="宋体" w:hAnsi="宋体" w:cs="宋体"/>
          <w:szCs w:val="21"/>
        </w:rPr>
        <w:t>（七）报批（10个工作日）：预算资金不足的，区市场监督管理局向区政府申请追加。</w:t>
      </w:r>
    </w:p>
    <w:p>
      <w:pPr>
        <w:ind w:firstLine="420" w:firstLineChars="200"/>
        <w:rPr>
          <w:rFonts w:hint="eastAsia" w:ascii="宋体" w:hAnsi="宋体" w:cs="宋体"/>
          <w:szCs w:val="21"/>
        </w:rPr>
      </w:pPr>
      <w:r>
        <w:rPr>
          <w:rFonts w:hint="eastAsia" w:ascii="宋体" w:hAnsi="宋体" w:cs="宋体"/>
          <w:szCs w:val="21"/>
        </w:rPr>
        <w:t>（八）提交收费凭证：申请人在接到批准通知后的</w:t>
      </w:r>
      <w:r>
        <w:rPr>
          <w:rFonts w:hint="eastAsia" w:ascii="宋体" w:hAnsi="宋体" w:cs="宋体"/>
          <w:color w:val="auto"/>
          <w:szCs w:val="21"/>
          <w:lang w:val="en-US" w:eastAsia="zh-CN"/>
        </w:rPr>
        <w:t>7</w:t>
      </w:r>
      <w:r>
        <w:rPr>
          <w:rFonts w:hint="eastAsia" w:ascii="宋体" w:hAnsi="宋体" w:cs="宋体"/>
          <w:szCs w:val="21"/>
        </w:rPr>
        <w:t>个工作日内将相关收费凭证提交至区行政服务中心（智慧新城大厅）。</w:t>
      </w:r>
    </w:p>
    <w:p>
      <w:pPr>
        <w:ind w:firstLine="420" w:firstLineChars="200"/>
        <w:rPr>
          <w:rFonts w:hint="eastAsia" w:ascii="宋体" w:hAnsi="宋体" w:cs="宋体"/>
          <w:szCs w:val="21"/>
        </w:rPr>
      </w:pPr>
      <w:r>
        <w:rPr>
          <w:rFonts w:hint="eastAsia" w:ascii="宋体" w:hAnsi="宋体" w:cs="宋体"/>
          <w:szCs w:val="21"/>
        </w:rPr>
        <w:t>（九）政策兑现（</w:t>
      </w:r>
      <w:r>
        <w:rPr>
          <w:rFonts w:hint="eastAsia" w:ascii="宋体" w:hAnsi="宋体" w:cs="宋体"/>
          <w:color w:val="auto"/>
          <w:szCs w:val="21"/>
          <w:lang w:val="en-US" w:eastAsia="zh-CN"/>
        </w:rPr>
        <w:t>5个工作日</w:t>
      </w:r>
      <w:r>
        <w:rPr>
          <w:rFonts w:hint="eastAsia" w:ascii="宋体" w:hAnsi="宋体" w:cs="宋体"/>
          <w:szCs w:val="21"/>
        </w:rPr>
        <w:t>）：区市场监督管理局向区财政局申请拨付资金，区财政局将资金拨付给企业。</w:t>
      </w:r>
    </w:p>
    <w:p>
      <w:pPr>
        <w:rPr>
          <w:b/>
          <w:bCs/>
          <w:sz w:val="24"/>
        </w:rPr>
      </w:pPr>
    </w:p>
    <w:p>
      <w:pPr>
        <w:rPr>
          <w:b/>
          <w:bCs/>
          <w:sz w:val="24"/>
        </w:rPr>
      </w:pPr>
      <w:r>
        <w:rPr>
          <w:rFonts w:hint="eastAsia"/>
          <w:b/>
          <w:bCs/>
          <w:sz w:val="24"/>
        </w:rPr>
        <w:t>六、办理部门</w:t>
      </w:r>
    </w:p>
    <w:p>
      <w:pPr>
        <w:ind w:firstLine="420" w:firstLineChars="200"/>
        <w:rPr>
          <w:rFonts w:ascii="宋体" w:hAnsi="宋体" w:cs="宋体"/>
          <w:szCs w:val="21"/>
        </w:rPr>
      </w:pPr>
      <w:r>
        <w:rPr>
          <w:rFonts w:hint="eastAsia" w:ascii="宋体" w:hAnsi="宋体" w:cs="宋体"/>
          <w:szCs w:val="21"/>
        </w:rPr>
        <w:t>禅城区市场监督管理局</w:t>
      </w:r>
    </w:p>
    <w:p>
      <w:pPr>
        <w:rPr>
          <w:b/>
          <w:bCs/>
          <w:sz w:val="24"/>
        </w:rPr>
      </w:pPr>
    </w:p>
    <w:p>
      <w:pPr>
        <w:rPr>
          <w:b/>
          <w:bCs/>
          <w:sz w:val="24"/>
        </w:rPr>
      </w:pPr>
      <w:r>
        <w:rPr>
          <w:rFonts w:hint="eastAsia"/>
          <w:b/>
          <w:bCs/>
          <w:sz w:val="24"/>
        </w:rPr>
        <w:t>七、受理窗口</w:t>
      </w:r>
    </w:p>
    <w:p>
      <w:pPr>
        <w:ind w:firstLine="420" w:firstLineChars="200"/>
        <w:rPr>
          <w:rFonts w:ascii="Calibri" w:hAnsi="Calibri" w:eastAsia="宋体" w:cs="黑体"/>
        </w:rPr>
      </w:pPr>
      <w:r>
        <w:rPr>
          <w:rFonts w:hint="eastAsia" w:ascii="Calibri" w:hAnsi="Calibri" w:eastAsia="宋体" w:cs="黑体"/>
        </w:rPr>
        <w:t>禅城区行政服务中心（智慧新城大厅）：佛山市禅城区季华一路28号三座1幢</w:t>
      </w:r>
    </w:p>
    <w:p>
      <w:pPr>
        <w:ind w:firstLine="420" w:firstLineChars="200"/>
        <w:rPr>
          <w:rFonts w:ascii="宋体" w:hAnsi="宋体" w:cs="宋体"/>
          <w:szCs w:val="21"/>
        </w:rPr>
      </w:pPr>
    </w:p>
    <w:p>
      <w:pPr>
        <w:rPr>
          <w:b/>
          <w:bCs/>
          <w:sz w:val="24"/>
        </w:rPr>
      </w:pPr>
      <w:r>
        <w:rPr>
          <w:rFonts w:hint="eastAsia"/>
          <w:b/>
          <w:bCs/>
          <w:sz w:val="24"/>
        </w:rPr>
        <w:t>八、办理时间</w:t>
      </w:r>
    </w:p>
    <w:p>
      <w:pPr>
        <w:spacing w:line="360" w:lineRule="exact"/>
        <w:ind w:firstLine="420" w:firstLineChars="200"/>
        <w:rPr>
          <w:rFonts w:hint="eastAsia"/>
          <w:color w:val="auto"/>
          <w:szCs w:val="21"/>
        </w:rPr>
      </w:pPr>
      <w:r>
        <w:rPr>
          <w:rFonts w:hint="eastAsia"/>
          <w:color w:val="auto"/>
          <w:szCs w:val="21"/>
        </w:rPr>
        <w:t>2019年申报期：</w:t>
      </w:r>
      <w:r>
        <w:rPr>
          <w:rFonts w:hint="eastAsia"/>
          <w:color w:val="auto"/>
          <w:szCs w:val="21"/>
          <w:lang w:eastAsia="zh-CN"/>
        </w:rPr>
        <w:t>全年可提交申请材料，分两次集中审核</w:t>
      </w:r>
    </w:p>
    <w:p>
      <w:pPr>
        <w:spacing w:line="360" w:lineRule="exact"/>
        <w:ind w:firstLine="420" w:firstLineChars="200"/>
        <w:rPr>
          <w:rFonts w:hint="eastAsia"/>
          <w:color w:val="auto"/>
          <w:lang w:val="en-US" w:eastAsia="zh-CN"/>
        </w:rPr>
      </w:pPr>
      <w:r>
        <w:rPr>
          <w:rFonts w:hint="eastAsia"/>
          <w:color w:val="auto"/>
          <w:szCs w:val="21"/>
          <w:lang w:val="en-US" w:eastAsia="zh-CN"/>
        </w:rPr>
        <w:t>第一批集中审核时间：2019年6月初汇总审核自</w:t>
      </w:r>
      <w:r>
        <w:rPr>
          <w:rFonts w:hint="eastAsia"/>
          <w:color w:val="auto"/>
          <w:lang w:val="en-US" w:eastAsia="zh-CN"/>
        </w:rPr>
        <w:t>2018年12月1日至2019年5月31日提交的材料；</w:t>
      </w:r>
    </w:p>
    <w:p>
      <w:pPr>
        <w:spacing w:line="360" w:lineRule="exact"/>
        <w:ind w:firstLine="420" w:firstLineChars="200"/>
        <w:rPr>
          <w:color w:val="auto"/>
          <w:szCs w:val="21"/>
          <w:lang w:val="en-US"/>
        </w:rPr>
      </w:pPr>
      <w:r>
        <w:rPr>
          <w:rFonts w:hint="eastAsia"/>
          <w:color w:val="auto"/>
          <w:lang w:val="en-US" w:eastAsia="zh-CN"/>
        </w:rPr>
        <w:t>第二批</w:t>
      </w:r>
      <w:r>
        <w:rPr>
          <w:rFonts w:hint="eastAsia"/>
          <w:color w:val="auto"/>
          <w:szCs w:val="21"/>
          <w:lang w:val="en-US" w:eastAsia="zh-CN"/>
        </w:rPr>
        <w:t>集中审核时间</w:t>
      </w:r>
      <w:r>
        <w:rPr>
          <w:rFonts w:hint="eastAsia"/>
          <w:color w:val="auto"/>
          <w:lang w:val="en-US" w:eastAsia="zh-CN"/>
        </w:rPr>
        <w:t>：</w:t>
      </w:r>
      <w:r>
        <w:rPr>
          <w:rFonts w:hint="eastAsia"/>
          <w:color w:val="auto"/>
          <w:szCs w:val="21"/>
          <w:lang w:val="en-US" w:eastAsia="zh-CN"/>
        </w:rPr>
        <w:t>2019年12月初汇总审核自</w:t>
      </w:r>
      <w:r>
        <w:rPr>
          <w:rFonts w:hint="eastAsia"/>
          <w:color w:val="auto"/>
          <w:lang w:val="en-US" w:eastAsia="zh-CN"/>
        </w:rPr>
        <w:t>2019年6月1日至2019年11月30日提交的材料。</w:t>
      </w:r>
    </w:p>
    <w:p>
      <w:pPr>
        <w:spacing w:line="360" w:lineRule="exact"/>
        <w:ind w:firstLine="420" w:firstLineChars="200"/>
        <w:rPr>
          <w:rFonts w:ascii="Calibri" w:hAnsi="Calibri" w:eastAsia="宋体" w:cs="Times New Roman"/>
          <w:color w:val="000000"/>
          <w:szCs w:val="21"/>
        </w:rPr>
      </w:pPr>
      <w:r>
        <w:rPr>
          <w:rFonts w:hint="eastAsia"/>
          <w:color w:val="000000"/>
          <w:szCs w:val="21"/>
        </w:rPr>
        <w:t>周一至周五上午</w:t>
      </w:r>
      <w:r>
        <w:rPr>
          <w:color w:val="000000"/>
          <w:szCs w:val="21"/>
        </w:rPr>
        <w:t>8</w:t>
      </w:r>
      <w:r>
        <w:rPr>
          <w:rFonts w:hint="eastAsia"/>
          <w:color w:val="000000"/>
          <w:szCs w:val="21"/>
        </w:rPr>
        <w:t>：</w:t>
      </w:r>
      <w:r>
        <w:rPr>
          <w:color w:val="000000"/>
          <w:szCs w:val="21"/>
        </w:rPr>
        <w:t>30-12:00</w:t>
      </w:r>
      <w:r>
        <w:rPr>
          <w:rFonts w:hint="eastAsia"/>
          <w:color w:val="000000"/>
          <w:szCs w:val="21"/>
        </w:rPr>
        <w:t>；下午</w:t>
      </w:r>
      <w:r>
        <w:rPr>
          <w:color w:val="000000"/>
          <w:szCs w:val="21"/>
        </w:rPr>
        <w:t>14:00-17:00</w:t>
      </w:r>
      <w:r>
        <w:rPr>
          <w:rFonts w:hint="eastAsia"/>
          <w:color w:val="000000"/>
          <w:szCs w:val="21"/>
        </w:rPr>
        <w:t>（公众假期除外）</w:t>
      </w:r>
    </w:p>
    <w:p/>
    <w:p>
      <w:pPr>
        <w:rPr>
          <w:b/>
          <w:bCs/>
          <w:color w:val="auto"/>
          <w:sz w:val="24"/>
        </w:rPr>
      </w:pPr>
      <w:r>
        <w:rPr>
          <w:rFonts w:hint="eastAsia"/>
          <w:b/>
          <w:bCs/>
          <w:color w:val="auto"/>
          <w:sz w:val="24"/>
        </w:rPr>
        <w:t>九、办结时限</w:t>
      </w:r>
    </w:p>
    <w:p>
      <w:pPr>
        <w:ind w:firstLine="420" w:firstLineChars="200"/>
        <w:rPr>
          <w:rFonts w:hint="eastAsia"/>
          <w:color w:val="auto"/>
          <w:lang w:val="en-US" w:eastAsia="zh-CN"/>
        </w:rPr>
      </w:pPr>
      <w:r>
        <w:rPr>
          <w:rFonts w:hint="eastAsia" w:cs="黑体"/>
          <w:color w:val="auto"/>
          <w:lang w:val="en-US" w:eastAsia="zh-CN"/>
        </w:rPr>
        <w:t>自汇总审核当月的第一个工作日起至政策兑现，在</w:t>
      </w:r>
      <w:r>
        <w:rPr>
          <w:rFonts w:hint="eastAsia"/>
          <w:color w:val="auto"/>
          <w:lang w:val="en-US" w:eastAsia="zh-CN"/>
        </w:rPr>
        <w:t>32个工作日内完成</w:t>
      </w:r>
    </w:p>
    <w:p>
      <w:pPr>
        <w:ind w:firstLine="420" w:firstLineChars="200"/>
        <w:rPr>
          <w:rFonts w:hint="default"/>
          <w:color w:val="auto"/>
          <w:lang w:val="en-US" w:eastAsia="zh-CN"/>
        </w:rPr>
      </w:pPr>
    </w:p>
    <w:p>
      <w:pPr>
        <w:rPr>
          <w:b/>
          <w:bCs/>
          <w:sz w:val="24"/>
        </w:rPr>
      </w:pPr>
      <w:r>
        <w:rPr>
          <w:rFonts w:hint="eastAsia"/>
          <w:b/>
          <w:bCs/>
          <w:sz w:val="24"/>
        </w:rPr>
        <w:t>十、咨询查询</w:t>
      </w:r>
    </w:p>
    <w:p>
      <w:pPr>
        <w:ind w:firstLine="420" w:firstLineChars="200"/>
        <w:rPr>
          <w:rFonts w:ascii="宋体" w:hAnsi="宋体" w:cs="宋体"/>
          <w:szCs w:val="21"/>
        </w:rPr>
      </w:pPr>
      <w:r>
        <w:rPr>
          <w:rFonts w:hint="eastAsia" w:ascii="宋体" w:hAnsi="宋体" w:cs="宋体"/>
          <w:szCs w:val="21"/>
        </w:rPr>
        <w:t>佛山市政府扶持企业资金综合服务平台禅城分厅 （http://fsfczj.foshan.gov.cn）</w:t>
      </w:r>
    </w:p>
    <w:p>
      <w:pPr>
        <w:ind w:firstLine="420" w:firstLineChars="200"/>
        <w:rPr>
          <w:rFonts w:ascii="宋体" w:hAnsi="宋体" w:cs="宋体"/>
          <w:szCs w:val="21"/>
        </w:rPr>
      </w:pPr>
      <w:r>
        <w:rPr>
          <w:rFonts w:hint="eastAsia" w:ascii="宋体" w:hAnsi="宋体" w:cs="宋体"/>
          <w:szCs w:val="21"/>
        </w:rPr>
        <w:t>咨询电话：0757-88881200</w:t>
      </w:r>
    </w:p>
    <w:p>
      <w:pPr>
        <w:ind w:firstLine="420" w:firstLineChars="200"/>
        <w:rPr>
          <w:rFonts w:ascii="宋体" w:hAnsi="宋体" w:cs="宋体"/>
          <w:szCs w:val="21"/>
        </w:rPr>
      </w:pPr>
    </w:p>
    <w:p>
      <w:pPr>
        <w:rPr>
          <w:sz w:val="24"/>
        </w:rPr>
      </w:pPr>
      <w:r>
        <w:rPr>
          <w:rFonts w:hint="eastAsia"/>
          <w:b/>
          <w:bCs/>
          <w:sz w:val="24"/>
        </w:rPr>
        <w:t>十一、收费标准</w:t>
      </w:r>
    </w:p>
    <w:p>
      <w:pPr>
        <w:ind w:firstLine="420" w:firstLineChars="200"/>
      </w:pPr>
      <w:r>
        <w:rPr>
          <w:rFonts w:hint="eastAsia"/>
        </w:rPr>
        <w:t>无</w:t>
      </w:r>
    </w:p>
    <w:p>
      <w:pPr>
        <w:rPr>
          <w:b/>
          <w:bCs/>
          <w:sz w:val="24"/>
        </w:rPr>
      </w:pPr>
    </w:p>
    <w:p>
      <w:pPr>
        <w:rPr>
          <w:b/>
          <w:bCs/>
          <w:sz w:val="24"/>
        </w:rPr>
      </w:pPr>
      <w:r>
        <w:rPr>
          <w:rFonts w:hint="eastAsia"/>
          <w:b/>
          <w:bCs/>
          <w:sz w:val="24"/>
        </w:rPr>
        <w:t>十二、收费依据</w:t>
      </w:r>
    </w:p>
    <w:p>
      <w:pPr>
        <w:ind w:firstLine="420" w:firstLineChars="200"/>
      </w:pPr>
      <w:r>
        <w:rPr>
          <w:rFonts w:hint="eastAsia"/>
        </w:rPr>
        <w:t>无</w:t>
      </w:r>
    </w:p>
    <w:p>
      <w:pPr>
        <w:rPr>
          <w:b/>
          <w:bCs/>
          <w:sz w:val="24"/>
        </w:rPr>
      </w:pPr>
    </w:p>
    <w:p>
      <w:pPr>
        <w:rPr>
          <w:b/>
          <w:bCs/>
          <w:sz w:val="24"/>
        </w:rPr>
      </w:pPr>
      <w:r>
        <w:rPr>
          <w:rFonts w:hint="eastAsia"/>
          <w:b/>
          <w:bCs/>
          <w:sz w:val="24"/>
        </w:rPr>
        <w:t>十三、特别说明</w:t>
      </w:r>
    </w:p>
    <w:p>
      <w:pPr>
        <w:ind w:firstLine="420" w:firstLineChars="200"/>
        <w:rPr>
          <w:rFonts w:ascii="Calibri" w:hAnsi="Calibri" w:eastAsia="宋体" w:cs="黑体"/>
        </w:rPr>
      </w:pPr>
      <w:r>
        <w:rPr>
          <w:rFonts w:hint="eastAsia" w:ascii="Calibri" w:hAnsi="Calibri" w:eastAsia="宋体" w:cs="黑体"/>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confont ! importan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E319D"/>
    <w:rsid w:val="0BAB7AA5"/>
    <w:rsid w:val="19C75D82"/>
    <w:rsid w:val="5F673AC9"/>
    <w:rsid w:val="602A1CF7"/>
    <w:rsid w:val="66EE319D"/>
    <w:rsid w:val="672A2F80"/>
    <w:rsid w:val="712D3FE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2019-10-08T06:21:00Z</dcterms:created>
  <dc:creator>展飞</dc:creator>
  <cp:lastModifiedBy>lxh</cp:lastModifiedBy>
  <dcterms:modified xsi:type="dcterms:W3CDTF">2019-10-21T09:33:16Z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